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 w:cs="微软雅黑"/>
          <w:b/>
          <w:bCs/>
        </w:rPr>
      </w:pPr>
      <w:r>
        <w:rPr>
          <w:rFonts w:hint="eastAsia" w:ascii="微软雅黑" w:hAnsi="微软雅黑" w:eastAsia="微软雅黑" w:cs="微软雅黑"/>
          <w:b/>
          <w:bCs/>
        </w:rPr>
        <w:t>系统规格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</w:rPr>
        <w:t>频率范围             640MHz--690MHz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</w:rPr>
        <w:t>频道总数             200CH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</w:rPr>
        <w:t>有效使用距离       ≈80m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</w:rPr>
        <w:t>频率间隔             250KHz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</w:rPr>
        <w:t>频率宽度             50MHz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</w:rPr>
        <w:t>振荡方式             锁相环频率合成（PLL）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</w:rPr>
        <w:t>音频频响             60-13000Hz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 w:cs="微软雅黑"/>
          <w:b/>
          <w:bCs/>
        </w:rPr>
      </w:pPr>
      <w:r>
        <w:rPr>
          <w:rFonts w:hint="eastAsia" w:ascii="微软雅黑" w:hAnsi="微软雅黑" w:eastAsia="微软雅黑" w:cs="微软雅黑"/>
          <w:b/>
          <w:bCs/>
        </w:rPr>
        <w:t>接收机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</w:rPr>
        <w:t>信号信噪比           ≥50dB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</w:rPr>
        <w:t>频率稳定度           ±10ppm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</w:rPr>
        <w:t>接收方式              超外差二次变频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</w:rPr>
        <w:t>分集方式              真分集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</w:rPr>
        <w:t>接收灵敏度           ≥-95dBm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</w:rPr>
        <w:t>音频输出              平衡输出和混合输出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</w:rPr>
        <w:t>显示方式              LCD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</w:rPr>
        <w:t>电源规格              100-240VAC 50-60Hz 12VDC(开关电源适配器)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</w:rPr>
        <w:t xml:space="preserve">                            或者220VAC 50-60Hz 12VDC(线性电源)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 w:cs="微软雅黑"/>
          <w:b/>
          <w:bCs/>
        </w:rPr>
      </w:pPr>
      <w:r>
        <w:rPr>
          <w:rFonts w:hint="eastAsia" w:ascii="微软雅黑" w:hAnsi="微软雅黑" w:eastAsia="微软雅黑" w:cs="微软雅黑"/>
          <w:b/>
          <w:bCs/>
        </w:rPr>
        <w:t>发射机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</w:rPr>
        <w:t>频率振荡模式        PLL相位锁定频率合成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</w:rPr>
        <w:t>手持功率               ≤30mW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</w:rPr>
        <w:t>发射方式              CPU控制载波生成+导频识别码生成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</w:rPr>
        <w:t>频率稳定度           ±4KHz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</w:rPr>
        <w:t>显示方式              LCD+多色彩背光屏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</w:rPr>
        <w:t>音头类型              动圈式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</w:rPr>
        <w:t>2级功率                高，低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243E79"/>
    <w:rsid w:val="1FC96C66"/>
    <w:rsid w:val="30BB6919"/>
    <w:rsid w:val="360912BB"/>
    <w:rsid w:val="37A534B5"/>
    <w:rsid w:val="39D93897"/>
    <w:rsid w:val="41DD3126"/>
    <w:rsid w:val="4EAE600C"/>
    <w:rsid w:val="5C0507DB"/>
    <w:rsid w:val="60CD7B95"/>
    <w:rsid w:val="6DE50664"/>
    <w:rsid w:val="6DF12E6F"/>
    <w:rsid w:val="76305B4D"/>
    <w:rsid w:val="7F713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xiaofeng</dc:creator>
  <cp:lastModifiedBy>市场全网平台数据分析</cp:lastModifiedBy>
  <dcterms:modified xsi:type="dcterms:W3CDTF">2019-07-22T02:26:35Z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